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rPr>
          <w:rFonts w:hint="eastAsia"/>
        </w:rPr>
      </w:pPr>
      <w:r>
        <w:rPr>
          <w:rFonts w:hint="eastAsia"/>
        </w:rPr>
        <w:t>붙임</w:t>
      </w:r>
    </w:p>
    <w:p>
      <w:pPr>
        <w:jc w:val="center"/>
        <w:rPr>
          <w:rFonts w:hint="eastAsia"/>
          <w:b/>
          <w:sz w:val="24"/>
          <w:u w:val="single" w:color="auto"/>
        </w:rPr>
      </w:pPr>
      <w:r>
        <w:rPr>
          <w:rFonts w:hint="eastAsia"/>
          <w:b/>
          <w:sz w:val="24"/>
          <w:u w:val="single" w:color="auto"/>
        </w:rPr>
        <w:t>훈련위탁계약서</w:t>
      </w:r>
    </w:p>
    <w:tbl>
      <w:tblPr>
        <w:tblOverlap w:val="never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522"/>
      </w:tblGrid>
      <w:tr>
        <w:trPr>
          <w:trHeight w:val="12530" w:hRule="atLeast"/>
        </w:trPr>
        <w:tc>
          <w:tcPr>
            <w:tcW w:w="10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본 계약의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 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이하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갑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”)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와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“(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주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)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씨에프오평생교육원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 (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이하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”)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은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갑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의 직업능력훈련에 대한 위탁계약</w:t>
            </w:r>
          </w:p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 다음과 같이 체결한다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제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1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조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계약의 범위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)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갑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이 위탁한 직업능력 훈련과정 및 수행계약을 위한 다음 사항을 계약의 범위로 한다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tbl>
            <w:tblPr>
              <w:tblOverlap w:val="never"/>
              <w:tblW w:w="0" w:type="auto"/>
              <w:tblLook w:val="04A0" w:firstRow="1" w:lastRow="0" w:firstColumn="1" w:lastColumn="0" w:noHBand="0" w:noVBand="1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3590"/>
              <w:gridCol w:w="2087"/>
              <w:gridCol w:w="1421"/>
              <w:gridCol w:w="1420"/>
              <w:gridCol w:w="1698"/>
            </w:tblGrid>
            <w:tr>
              <w:trPr>
                <w:jc w:val="center"/>
                <w:trHeight w:val="212" w:hRule="atLeast"/>
              </w:trPr>
              <w:tc>
                <w:tcPr>
                  <w:tcW w:w="359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 w:val="18"/>
                      <w:szCs w:val="18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 w:val="18"/>
                      <w:szCs w:val="18"/>
                      <w:kern w:val="0"/>
                    </w:rPr>
                    <w:t>훈련과정명</w:t>
                  </w:r>
                </w:p>
              </w:tc>
              <w:tc>
                <w:tcPr>
                  <w:tcW w:w="208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 w:val="18"/>
                      <w:szCs w:val="18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 w:val="18"/>
                      <w:szCs w:val="18"/>
                      <w:kern w:val="0"/>
                    </w:rPr>
                    <w:t>훈련일정</w:t>
                  </w:r>
                </w:p>
              </w:tc>
              <w:tc>
                <w:tcPr>
                  <w:tcW w:w="142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 w:val="18"/>
                      <w:szCs w:val="18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 w:val="18"/>
                      <w:szCs w:val="18"/>
                      <w:kern w:val="0"/>
                    </w:rPr>
                    <w:t>훈련일수</w:t>
                  </w:r>
                </w:p>
              </w:tc>
              <w:tc>
                <w:tcPr>
                  <w:tcW w:w="14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 w:val="18"/>
                      <w:szCs w:val="18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 w:val="18"/>
                      <w:szCs w:val="18"/>
                      <w:kern w:val="0"/>
                    </w:rPr>
                    <w:t>훈련시간</w:t>
                  </w: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 w:val="18"/>
                      <w:szCs w:val="18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 w:val="18"/>
                      <w:szCs w:val="18"/>
                      <w:kern w:val="0"/>
                    </w:rPr>
                    <w:t>1</w:t>
                  </w:r>
                  <w:r>
                    <w:rPr>
                      <w:rFonts w:asciiTheme="majorHAnsi" w:eastAsiaTheme="majorHAnsi" w:hAnsiTheme="majorHAnsi" w:cs="굴림"/>
                      <w:color w:val="000000"/>
                      <w:sz w:val="18"/>
                      <w:szCs w:val="18"/>
                      <w:kern w:val="0"/>
                    </w:rPr>
                    <w:t>인당 훈련비</w:t>
                  </w:r>
                </w:p>
              </w:tc>
            </w:tr>
            <w:tr>
              <w:trPr>
                <w:jc w:val="center"/>
                <w:trHeight w:val="194" w:hRule="atLeast"/>
              </w:trPr>
              <w:tc>
                <w:tcPr>
                  <w:tcW w:w="359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208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42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42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69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</w:tr>
            <w:tr>
              <w:trPr>
                <w:jc w:val="center"/>
                <w:trHeight w:val="212" w:hRule="atLeast"/>
              </w:trPr>
              <w:tc>
                <w:tcPr>
                  <w:tcW w:w="359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  <w:t>훈련실시사업장 고용보험관리번호</w:t>
                  </w:r>
                </w:p>
              </w:tc>
              <w:tc>
                <w:tcPr>
                  <w:tcW w:w="3508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  <w:t>교육담당자 성명</w:t>
                  </w:r>
                </w:p>
              </w:tc>
              <w:tc>
                <w:tcPr>
                  <w:tcW w:w="3118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  <w:t>교육담당자 직통번호</w:t>
                  </w:r>
                </w:p>
              </w:tc>
            </w:tr>
            <w:tr>
              <w:trPr>
                <w:jc w:val="center"/>
                <w:trHeight w:val="259" w:hRule="atLeast"/>
              </w:trPr>
              <w:tc>
                <w:tcPr>
                  <w:tcW w:w="3590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3508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3118" w:type="dxa"/>
                  <w:gridSpan w:val="2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</w:tr>
          </w:tbl>
          <w:p>
            <w:pPr>
              <w:ind w:left="300" w:firstLine="6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0"/>
                <w:szCs w:val="10"/>
                <w:kern w:val="0"/>
              </w:rPr>
            </w:pPr>
          </w:p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제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2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조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계약기간 및 인원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)</w:t>
            </w:r>
          </w:p>
          <w:p>
            <w:pPr>
              <w:ind w:firstLineChars="300" w:firstLine="54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가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.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계약기간은 훈련을 수행하는 기간으로 훈련이 종료되는 시점까지를 의미한다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ind w:firstLineChars="300" w:firstLine="54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나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.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위탁계약 인원에 대한 훈련생은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갑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이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에게 제출한 훈련생명단을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이 훈련개시일 까지 직업훈련정보망</w:t>
            </w:r>
          </w:p>
          <w:p>
            <w:pPr>
              <w:ind w:firstLineChars="300" w:firstLine="54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(www.hrd.go.kr)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에 보고한 훈련생으로 본다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ind w:left="300" w:firstLine="6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0"/>
                <w:szCs w:val="10"/>
                <w:kern w:val="0"/>
              </w:rPr>
            </w:pPr>
          </w:p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제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3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조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훈련비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)</w:t>
            </w:r>
          </w:p>
          <w:p>
            <w:pPr>
              <w:ind w:firstLineChars="300" w:firstLine="54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가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.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훈련비는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자부담금과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정부지원금으로 이루어져 있으며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, 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갑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은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자부담금만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부담하고 그 외 정부지원금은</w:t>
            </w:r>
          </w:p>
          <w:p>
            <w:pPr>
              <w:ind w:firstLineChars="300" w:firstLine="54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행정 처리를 통해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이 지급받는다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ind w:firstLineChars="300" w:firstLine="54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나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 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갑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은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에게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훈련개시일 까지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자부담금을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지불하여야 한다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ind w:left="300" w:firstLine="6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0"/>
                <w:szCs w:val="10"/>
                <w:kern w:val="0"/>
              </w:rPr>
            </w:pPr>
          </w:p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제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4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조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훈련 진행에 관한 사항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)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갑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은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이 정하는 훈련시간에 위탁훈련생들이 성실히 훈련을 받을 수 있도록 해야</w:t>
            </w:r>
          </w:p>
          <w:p>
            <w:pPr>
              <w:ind w:leftChars="150" w:left="300" w:firstLineChars="100" w:firstLine="18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하고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다만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,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부득이한 사유로 훈련을 받을 수 없을 경우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과 사전협의를 하여야 한다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ind w:left="300" w:firstLine="6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0"/>
                <w:szCs w:val="10"/>
                <w:kern w:val="0"/>
              </w:rPr>
            </w:pPr>
          </w:p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제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5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조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수료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)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은 훈련과정 인정상의 훈련수료기준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훈련시간의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80%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이상 출석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)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 통과한 훈련생에 대해서 수료 처리 및</w:t>
            </w:r>
          </w:p>
          <w:p>
            <w:pPr>
              <w:ind w:leftChars="150" w:left="300" w:firstLineChars="100" w:firstLine="18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수료증을 발급한다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ind w:left="300" w:firstLine="6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0"/>
                <w:szCs w:val="10"/>
                <w:kern w:val="0"/>
              </w:rPr>
            </w:pPr>
          </w:p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제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6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조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성실의무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)</w:t>
            </w:r>
          </w:p>
          <w:p>
            <w:pPr>
              <w:ind w:firstLineChars="300" w:firstLine="54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가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.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갑과 을은 본 계약서에 의거 훈련목표가 이루어질 수 있도록 상호 협력하여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제반사항을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성실히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이행하여야한다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ind w:firstLineChars="300" w:firstLine="54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나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 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은 노동부장관으로부터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지정받은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내용과 관할 지방노동관서의 장에게 제출한 훈련실시계획서에</w:t>
            </w:r>
          </w:p>
          <w:p>
            <w:pPr>
              <w:ind w:firstLineChars="300" w:firstLine="54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따라 성실히 실시하여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의 귀책사유로 당해 훈련과정이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취소될시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이 책임을 진다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ind w:firstLine="6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0"/>
                <w:szCs w:val="10"/>
                <w:kern w:val="0"/>
              </w:rPr>
            </w:pPr>
          </w:p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제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7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조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개인정보동의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)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계약서상의 훈련생 개인정보 및 교육 관련 정보는 교육의 실시신고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,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출결관리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,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환급금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및 지원금</w:t>
            </w:r>
          </w:p>
          <w:p>
            <w:pPr>
              <w:ind w:firstLineChars="250" w:firstLine="45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신청 등을 위하여 정부 또는 공공기관 등에 제공됨을 동의한다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ind w:left="300" w:firstLine="6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0"/>
                <w:szCs w:val="10"/>
                <w:kern w:val="0"/>
              </w:rPr>
            </w:pPr>
          </w:p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제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8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조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비밀유지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)</w:t>
            </w:r>
          </w:p>
          <w:p>
            <w:pPr>
              <w:ind w:firstLineChars="300" w:firstLine="492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>가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>. 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>갑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 xml:space="preserve">과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 xml:space="preserve">은 본 계약의 이행에서 직간접적으로 취득한 정보를 본 계약의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>목적이외의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 xml:space="preserve"> 용도에 이용하지 못한다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  <w:spacing w:val="-8"/>
              </w:rPr>
              <w:t>.</w:t>
            </w:r>
          </w:p>
          <w:p>
            <w:pPr>
              <w:ind w:firstLineChars="300" w:firstLine="54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나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.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상기 비밀유지의무는 계약종료 또는 해지 이후에도 계속하여 존속한다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0"/>
                <w:szCs w:val="10"/>
                <w:kern w:val="0"/>
              </w:rPr>
            </w:pPr>
          </w:p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제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9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 xml:space="preserve">조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해석 및 합의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 w:val="18"/>
                <w:szCs w:val="18"/>
                <w:kern w:val="0"/>
              </w:rPr>
              <w:t>)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본 계약서상에 명시 되지 아니한 사항은 쌍방이 협의한 바에 따른다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. </w:t>
            </w:r>
          </w:p>
          <w:p>
            <w:pPr>
              <w:ind w:left="300" w:firstLine="6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이 계약을 증명하기 위하여 계약서를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2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부 작성하고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,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기명날인 후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갑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과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“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”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 xml:space="preserve">이 각각 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1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부씩 보관한다</w:t>
            </w:r>
            <w:r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  <w:t>.</w:t>
            </w:r>
          </w:p>
          <w:p>
            <w:pPr>
              <w:ind w:left="300" w:firstLine="6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</w:p>
          <w:p>
            <w:pPr>
              <w:ind w:left="300" w:firstLine="6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0"/>
                <w:szCs w:val="10"/>
                <w:kern w:val="0"/>
              </w:rPr>
            </w:pPr>
          </w:p>
          <w:p>
            <w:pPr>
              <w:ind w:left="300" w:firstLine="8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</w:pPr>
            <w:r>
              <w:rPr>
                <w:rFonts w:asciiTheme="majorHAnsi" w:eastAsiaTheme="majorHAnsi" w:hAnsiTheme="majorHAnsi" w:cs="굴림"/>
                <w:noProof/>
                <w:color w:val="000000"/>
                <w:szCs w:val="20"/>
                <w:kern w:val="0"/>
              </w:rPr>
              <w:drawing>
                <wp:anchor distT="0" distB="0" distL="114300" distR="114300" behindDoc="0" locked="0" layoutInCell="1" simplePos="0" relativeHeight="251660288" allowOverlap="1" hidden="0">
                  <wp:simplePos x="0" y="0"/>
                  <wp:positionH relativeFrom="column">
                    <wp:posOffset>4816475</wp:posOffset>
                  </wp:positionH>
                  <wp:positionV relativeFrom="line">
                    <wp:posOffset>116840</wp:posOffset>
                  </wp:positionV>
                  <wp:extent cx="568960" cy="571500"/>
                  <wp:effectExtent l="0" t="0" r="0" b="0"/>
                  <wp:wrapNone/>
                  <wp:docPr id="1025" name="shape1025" hidden="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이미지"/>
                          <pic:cNvPicPr preferRelativeResize="1"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8960" cy="571500"/>
                          </a:xfrm>
                          <a:prstGeom prst="rect"/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20</w:t>
            </w:r>
            <w:r>
              <w:rPr>
                <w:lang w:eastAsia="ko-KR"/>
                <w:rFonts w:asciiTheme="majorHAnsi" w:eastAsiaTheme="majorHAnsi" w:hAnsiTheme="majorHAnsi" w:cs="굴림"/>
                <w:color w:val="000000"/>
                <w:szCs w:val="20"/>
                <w:kern w:val="0"/>
                <w:rtl w:val="off"/>
              </w:rPr>
              <w:t>21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 xml:space="preserve">년 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월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일</w:t>
            </w:r>
          </w:p>
          <w:p>
            <w:pPr>
              <w:ind w:left="300" w:firstLine="10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Theme="majorHAnsi" w:eastAsiaTheme="majorHAnsi" w:hAnsiTheme="majorHAnsi" w:cs="굴림"/>
                <w:b/>
                <w:bCs/>
                <w:color w:val="000000"/>
                <w:szCs w:val="20"/>
                <w:kern w:val="0"/>
              </w:rPr>
              <w:t>{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Cs w:val="20"/>
                <w:kern w:val="0"/>
              </w:rPr>
              <w:t>갑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Cs w:val="20"/>
                <w:kern w:val="0"/>
              </w:rPr>
              <w:t xml:space="preserve">}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Cs w:val="20"/>
                <w:kern w:val="0"/>
              </w:rPr>
              <w:t xml:space="preserve">                          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Cs w:val="20"/>
                <w:kern w:val="0"/>
              </w:rPr>
              <w:t>{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Cs w:val="20"/>
                <w:kern w:val="0"/>
              </w:rPr>
              <w:t>을</w:t>
            </w:r>
            <w:r>
              <w:rPr>
                <w:rFonts w:asciiTheme="majorHAnsi" w:eastAsiaTheme="majorHAnsi" w:hAnsiTheme="majorHAnsi" w:cs="굴림"/>
                <w:b/>
                <w:bCs/>
                <w:color w:val="000000"/>
                <w:szCs w:val="20"/>
                <w:kern w:val="0"/>
              </w:rPr>
              <w:t>}</w:t>
            </w:r>
          </w:p>
          <w:p>
            <w:pPr>
              <w:ind w:firstLine="1298"/>
              <w:wordWrap/>
              <w:snapToGrid w:val="0"/>
              <w:jc w:val="left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 xml:space="preserve">회 사 명 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 xml:space="preserve">                     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훈련기관명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주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)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씨에프오평생교육원</w:t>
            </w:r>
          </w:p>
          <w:p>
            <w:pPr>
              <w:ind w:firstLine="1298"/>
              <w:wordWrap/>
              <w:snapToGrid w:val="0"/>
              <w:jc w:val="left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</w:pP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 xml:space="preserve">대표자직인 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 xml:space="preserve">                   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 xml:space="preserve">대표자 직인 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(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주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)</w:t>
            </w:r>
            <w:r>
              <w:rPr>
                <w:rFonts w:asciiTheme="majorHAnsi" w:eastAsiaTheme="majorHAnsi" w:hAnsiTheme="majorHAnsi" w:cs="굴림"/>
                <w:color w:val="000000"/>
                <w:szCs w:val="20"/>
                <w:kern w:val="0"/>
              </w:rPr>
              <w:t>씨에프오아카데미</w:t>
            </w:r>
          </w:p>
          <w:tbl>
            <w:tblPr>
              <w:tblOverlap w:val="never"/>
              <w:tblW w:w="0" w:type="auto"/>
              <w:tblLook w:val="04A0" w:firstRow="1" w:lastRow="0" w:firstColumn="1" w:lastColumn="0" w:noHBand="0" w:noVBand="1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</w:tblPr>
            <w:tblGrid>
              <w:gridCol w:w="1155"/>
              <w:gridCol w:w="1777"/>
              <w:gridCol w:w="1268"/>
              <w:gridCol w:w="928"/>
              <w:gridCol w:w="1721"/>
              <w:gridCol w:w="2473"/>
              <w:gridCol w:w="1115"/>
            </w:tblGrid>
            <w:tr>
              <w:trPr>
                <w:jc w:val="center"/>
                <w:trHeight w:val="313" w:hRule="atLeast"/>
              </w:trPr>
              <w:tc>
                <w:tcPr>
                  <w:tcW w:w="115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  <w:t>성 명</w:t>
                  </w:r>
                </w:p>
              </w:tc>
              <w:tc>
                <w:tcPr>
                  <w:tcW w:w="177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  <w:t>주민등록번호</w:t>
                  </w:r>
                </w:p>
              </w:tc>
              <w:tc>
                <w:tcPr>
                  <w:tcW w:w="126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  <w:t>부 서</w:t>
                  </w:r>
                </w:p>
              </w:tc>
              <w:tc>
                <w:tcPr>
                  <w:tcW w:w="9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  <w:t>직 위</w:t>
                  </w:r>
                </w:p>
              </w:tc>
              <w:tc>
                <w:tcPr>
                  <w:tcW w:w="172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  <w:t>핸드폰번호</w:t>
                  </w:r>
                </w:p>
              </w:tc>
              <w:tc>
                <w:tcPr>
                  <w:tcW w:w="24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  <w:t>e-mail</w:t>
                  </w:r>
                </w:p>
              </w:tc>
              <w:tc>
                <w:tcPr>
                  <w:tcW w:w="111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  <w:r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  <w:t>서 명</w:t>
                  </w:r>
                </w:p>
              </w:tc>
            </w:tr>
            <w:tr>
              <w:trPr>
                <w:jc w:val="center"/>
                <w:trHeight w:val="313" w:hRule="atLeast"/>
              </w:trPr>
              <w:tc>
                <w:tcPr>
                  <w:tcW w:w="115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77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26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9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72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24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11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</w:tr>
            <w:tr>
              <w:trPr>
                <w:jc w:val="center"/>
                <w:trHeight w:val="313" w:hRule="atLeast"/>
              </w:trPr>
              <w:tc>
                <w:tcPr>
                  <w:tcW w:w="115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77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26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9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72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24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11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</w:tr>
            <w:tr>
              <w:trPr>
                <w:jc w:val="center"/>
                <w:trHeight w:val="313" w:hRule="atLeast"/>
              </w:trPr>
              <w:tc>
                <w:tcPr>
                  <w:tcW w:w="115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77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26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928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72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2473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  <w:tc>
                <w:tcPr>
                  <w:tcW w:w="1115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102" w:type="dxa"/>
                    <w:bottom w:w="28" w:type="dxa"/>
                    <w:right w:w="102" w:type="dxa"/>
                  </w:tcMar>
                  <w:vAlign w:val="center"/>
                  <w:hideMark/>
                </w:tcPr>
                <w:p>
                  <w:pPr>
                    <w:wordWrap/>
                    <w:snapToGrid w:val="0"/>
                    <w:jc w:val="center"/>
                    <w:spacing w:line="240" w:lineRule="exact"/>
                    <w:textAlignment w:val="baseline"/>
                    <w:rPr>
                      <w:rFonts w:asciiTheme="majorHAnsi" w:eastAsiaTheme="majorHAnsi" w:hAnsiTheme="majorHAnsi" w:cs="굴림"/>
                      <w:color w:val="000000"/>
                      <w:szCs w:val="20"/>
                      <w:kern w:val="0"/>
                    </w:rPr>
                  </w:pPr>
                </w:p>
              </w:tc>
            </w:tr>
          </w:tbl>
          <w:p>
            <w:pPr>
              <w:ind w:left="300"/>
              <w:wordWrap/>
              <w:snapToGrid w:val="0"/>
              <w:spacing w:line="240" w:lineRule="exact"/>
              <w:textAlignment w:val="baseline"/>
              <w:rPr>
                <w:rFonts w:asciiTheme="majorHAnsi" w:eastAsiaTheme="majorHAnsi" w:hAnsiTheme="majorHAnsi" w:cs="굴림"/>
                <w:color w:val="000000"/>
                <w:sz w:val="18"/>
                <w:szCs w:val="18"/>
                <w:kern w:val="0"/>
              </w:rPr>
            </w:pPr>
          </w:p>
        </w:tc>
      </w:tr>
    </w:tbl>
    <w:p>
      <w:pPr>
        <w:pStyle w:val="a3"/>
        <w:snapToGrid/>
      </w:pPr>
    </w:p>
    <w:p>
      <w:pPr>
        <w:jc w:val="center"/>
        <w:rPr>
          <w:b/>
          <w:sz w:val="24"/>
          <w:u w:val="single" w:color="auto"/>
        </w:rPr>
      </w:pPr>
      <w:r>
        <w:rPr>
          <w:noProof/>
        </w:rPr>
        <w:drawing>
          <wp:inline distT="0" distB="0" distL="0" distR="0">
            <wp:extent cx="2897746" cy="423282"/>
            <wp:effectExtent l="0" t="0" r="0" b="0"/>
            <wp:docPr id="1026" name="shape1026" hidden="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1"/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97746" cy="423282"/>
                    </a:xfrm>
                    <a:prstGeom prst="rect"/>
                    <a:noFill/>
                    <a:ln>
                      <a:noFill/>
                      <a:miter lim="800000"/>
                    </a:ln>
                  </pic:spPr>
                </pic:pic>
              </a:graphicData>
            </a:graphic>
          </wp:inline>
        </w:drawing>
      </w:r>
    </w:p>
    <w:sectPr>
      <w:pgSz w:w="11906" w:h="16838" w:code="9"/>
      <w:pgMar w:top="720" w:right="720" w:bottom="720" w:left="720" w:header="851" w:footer="992" w:gutter="0"/>
      <w:cols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2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0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style w:type="paragraph" w:default="1" w:styleId="a1">
    <w:name w:val="Normal"/>
    <w:qFormat/>
    <w:pPr>
      <w:autoSpaceDE w:val="off"/>
      <w:autoSpaceDN w:val="off"/>
      <w:widowControl w:val="off"/>
      <w:wordWrap w:val="off"/>
      <w:jc w:val="both"/>
    </w:pPr>
  </w:style>
  <w:style w:type="character" w:default="1" w:styleId="a2">
    <w:name w:val="Default Paragraph Font"/>
    <w:semiHidden/>
    <w:unhideWhenUsed/>
  </w:style>
  <w:style w:type="table" w:default="1" w:styleId="a3">
    <w:name w:val="Normal Table"/>
    <w:qFormat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semiHidden/>
    <w:unhideWhenUsed/>
  </w:style>
  <w:style w:type="paragraph" w:styleId="afff9">
    <w:name w:val="Balloon Text"/>
    <w:basedOn w:val="a1"/>
    <w:link w:val="풍선 도움말 텍스트 Char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styleId="a2">
    <w:name w:val="Default Paragraph Font"/>
    <w:semiHidden/>
    <w:unhideWhenUsed/>
  </w:style>
  <w:style w:type="paragraph" w:styleId="a1">
    <w:name w:val="Normal"/>
    <w:qFormat/>
    <w:pPr>
      <w:autoSpaceDE w:val="off"/>
      <w:autoSpaceDN w:val="off"/>
      <w:widowControl w:val="off"/>
      <w:wordWrap w:val="off"/>
      <w:jc w:val="both"/>
    </w:pPr>
  </w:style>
  <w:style w:type="numbering" w:styleId="a4">
    <w:name w:val="No List"/>
    <w:semiHidden/>
    <w:unhideWhenUsed/>
  </w:style>
  <w:style w:type="table" w:styleId="a3">
    <w:name w:val="Normal Table"/>
    <w:qFormat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f6">
    <w:name w:val="풍선 도움말 텍스트 Char"/>
    <w:basedOn w:val="a2"/>
    <w:link w:val="Balloon Text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fff2">
    <w:name w:val="Normal (Web)"/>
    <w:basedOn w:val="a1"/>
    <w:semiHidden/>
    <w:unhideWhenUsed/>
    <w:pPr>
      <w:autoSpaceDE/>
      <w:autoSpaceDN/>
      <w:widowControl/>
      <w:wordWrap/>
      <w:jc w:val="left"/>
      <w:spacing w:after="100" w:afterAutospacing="1" w:before="100" w:beforeAutospacing="1"/>
    </w:pPr>
    <w:rPr>
      <w:rFonts w:ascii="굴림" w:eastAsia="굴림" w:hAnsi="굴림" w:cs="굴림"/>
      <w:sz w:val="24"/>
      <w:szCs w:val="24"/>
      <w:kern w:val="0"/>
    </w:rPr>
  </w:style>
  <w:style w:type="paragraph" w:customStyle="1" w:styleId="a3">
    <w:name w:val="바탕글"/>
    <w:basedOn w:val="a1"/>
    <w:pPr>
      <w:snapToGrid w:val="0"/>
      <w:spacing w:line="384" w:lineRule="auto"/>
      <w:textAlignment w:val="baseline"/>
    </w:pPr>
    <w:rPr>
      <w:rFonts w:ascii="굴림" w:eastAsia="굴림" w:hAnsi="굴림" w:cs="굴림"/>
      <w:color w:val="000000"/>
      <w:szCs w:val="20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styles" Target="styles.xml" /><Relationship Id="rId4" Type="http://schemas.openxmlformats.org/officeDocument/2006/relationships/settings" Target="settings.xml" /><Relationship Id="rId5" Type="http://schemas.openxmlformats.org/officeDocument/2006/relationships/fontTable" Target="fontTable.xml" /><Relationship Id="rId6" Type="http://schemas.openxmlformats.org/officeDocument/2006/relationships/webSettings" Target="webSettings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Microsoft Corporation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HJS</dc:creator>
  <cp:keywords/>
  <dc:description/>
  <cp:lastModifiedBy>HJS</cp:lastModifiedBy>
  <cp:revision>1</cp:revision>
  <dcterms:created xsi:type="dcterms:W3CDTF">2019-11-08T09:44:00Z</dcterms:created>
  <dcterms:modified xsi:type="dcterms:W3CDTF">2021-03-12T00:58:47Z</dcterms:modified>
  <cp:version>0900.0001.01</cp:version>
</cp:coreProperties>
</file>